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78" w:rsidRDefault="00F04DC3" w:rsidP="00981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BD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 случае обнаружения борщевика Сосновского</w:t>
      </w:r>
      <w:r w:rsidR="009816B0">
        <w:rPr>
          <w:rFonts w:ascii="Times New Roman" w:hAnsi="Times New Roman" w:cs="Times New Roman"/>
          <w:sz w:val="28"/>
          <w:szCs w:val="28"/>
        </w:rPr>
        <w:t xml:space="preserve"> на земельном участке, гражданин Российской Федерации вправе обратиться с такими сведениями в соответствующие органы  местного самоуправления для принятия мер  в установленном законодательством порядке. При обнаружении данного сорного растения на участке сельскохозяйственного назначения, граждане могут обратиться в территориальное управление </w:t>
      </w:r>
      <w:proofErr w:type="spellStart"/>
      <w:r w:rsidR="009816B0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="009816B0">
        <w:rPr>
          <w:rFonts w:ascii="Times New Roman" w:hAnsi="Times New Roman" w:cs="Times New Roman"/>
          <w:sz w:val="28"/>
          <w:szCs w:val="28"/>
        </w:rPr>
        <w:t xml:space="preserve">  по месту нахождения такого  земельного участка.</w:t>
      </w:r>
    </w:p>
    <w:p w:rsidR="009816B0" w:rsidRDefault="009816B0" w:rsidP="00981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B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 случае попадания сока растения на кожу человека, в первую очередь надо промокнуть сок салфеткой или тканью</w:t>
      </w:r>
      <w:r w:rsidR="00980D4A">
        <w:rPr>
          <w:rFonts w:ascii="Times New Roman" w:hAnsi="Times New Roman" w:cs="Times New Roman"/>
          <w:sz w:val="28"/>
          <w:szCs w:val="28"/>
        </w:rPr>
        <w:t xml:space="preserve"> ( именно промокнуть а не растереть, иначе увеличится место поражения)</w:t>
      </w:r>
      <w:proofErr w:type="gramStart"/>
      <w:r w:rsidR="00980D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80D4A" w:rsidRDefault="00980D4A" w:rsidP="00981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6B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Второй шаг:</w:t>
      </w:r>
      <w:r w:rsidRPr="00980D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быстро закрыть  место попадания сока одеждой или повязкой, чтобы защитить её от солнечного света. Также нужно промыть  этот участок кожи водой с  хозяйственным мылом.</w:t>
      </w:r>
    </w:p>
    <w:p w:rsidR="00980D4A" w:rsidRPr="00F04DC3" w:rsidRDefault="00980D4A" w:rsidP="009816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B6BD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Для лечения ожогов от борщевика лучше всего использовать мазь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Стелланин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которая разработана  для лечения ран ко</w:t>
      </w:r>
      <w:r w:rsidR="002B6BDE">
        <w:rPr>
          <w:rFonts w:ascii="Times New Roman" w:hAnsi="Times New Roman" w:cs="Times New Roman"/>
          <w:sz w:val="28"/>
          <w:szCs w:val="28"/>
        </w:rPr>
        <w:t>жи в особо сложных случаях, так</w:t>
      </w:r>
      <w:r>
        <w:rPr>
          <w:rFonts w:ascii="Times New Roman" w:hAnsi="Times New Roman" w:cs="Times New Roman"/>
          <w:sz w:val="28"/>
          <w:szCs w:val="28"/>
        </w:rPr>
        <w:t xml:space="preserve">же можно наложить повязку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фурацилином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Принимаются и противоаллергические препараты</w:t>
      </w:r>
      <w:r w:rsidR="002B6BDE">
        <w:rPr>
          <w:rFonts w:ascii="Times New Roman" w:hAnsi="Times New Roman" w:cs="Times New Roman"/>
          <w:sz w:val="28"/>
          <w:szCs w:val="28"/>
        </w:rPr>
        <w:t>, чтобы снять интоксикацию и зуд. Принимать противоаллергические препараты нужно несколько дней, пока не исчезнет аллергическая реакция.</w:t>
      </w:r>
    </w:p>
    <w:sectPr w:rsidR="00980D4A" w:rsidRPr="00F04DC3" w:rsidSect="003A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04DC3"/>
    <w:rsid w:val="002B6BDE"/>
    <w:rsid w:val="003A787A"/>
    <w:rsid w:val="00980D4A"/>
    <w:rsid w:val="009816B0"/>
    <w:rsid w:val="00B44105"/>
    <w:rsid w:val="00D03532"/>
    <w:rsid w:val="00D140C1"/>
    <w:rsid w:val="00F04DC3"/>
    <w:rsid w:val="00FB1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D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dcterms:created xsi:type="dcterms:W3CDTF">2023-07-19T11:06:00Z</dcterms:created>
  <dcterms:modified xsi:type="dcterms:W3CDTF">2023-07-19T11:06:00Z</dcterms:modified>
</cp:coreProperties>
</file>