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E" w:rsidRDefault="00EF40BE" w:rsidP="00EF4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40BE" w:rsidRDefault="00EF40BE" w:rsidP="00EF4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EF40BE" w:rsidRDefault="00EF40BE" w:rsidP="00EF4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СЕЛЬСКИЙ СОВЕТ НАРОДНЫХ ДЕПУТАТОВ</w:t>
      </w:r>
    </w:p>
    <w:p w:rsidR="00EF40BE" w:rsidRPr="00795306" w:rsidRDefault="00EF40BE" w:rsidP="00EF4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ДМИТРОВСКОГО РАЙОНА</w:t>
      </w:r>
    </w:p>
    <w:p w:rsidR="00EF40BE" w:rsidRPr="00795306" w:rsidRDefault="00EF40BE" w:rsidP="00EF4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РЕШЕНИЕ</w:t>
      </w:r>
    </w:p>
    <w:p w:rsidR="00EF40BE" w:rsidRPr="00795306" w:rsidRDefault="00EF40BE" w:rsidP="00EF4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14.05.</w:t>
      </w:r>
      <w:r w:rsidRPr="00795306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                                                                                  </w:t>
      </w:r>
      <w:r w:rsidRPr="00795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№126-сс</w:t>
      </w:r>
      <w:r w:rsidRPr="0079530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</w:p>
    <w:p w:rsidR="00EF40BE" w:rsidRPr="00795306" w:rsidRDefault="00EF40BE" w:rsidP="00EF40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530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с.Девятино</w:t>
      </w:r>
    </w:p>
    <w:p w:rsidR="00EF40BE" w:rsidRPr="00795306" w:rsidRDefault="00EF40BE" w:rsidP="00EF40BE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F40BE" w:rsidRPr="00493F2C" w:rsidRDefault="00EF40BE" w:rsidP="00EF40BE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306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bookmarkStart w:id="0" w:name="_Hlk69814148"/>
      <w:r w:rsidRPr="00795306">
        <w:rPr>
          <w:rFonts w:ascii="Times New Roman" w:hAnsi="Times New Roman" w:cs="Times New Roman"/>
          <w:sz w:val="28"/>
          <w:szCs w:val="28"/>
        </w:rPr>
        <w:t xml:space="preserve">Положения об отдельных правоотношениях, связанных  с приватизацией муниципального имущества муниципального образования </w:t>
      </w:r>
      <w:bookmarkEnd w:id="0"/>
      <w:r>
        <w:rPr>
          <w:rFonts w:ascii="Times New Roman" w:hAnsi="Times New Roman" w:cs="Times New Roman"/>
          <w:b w:val="0"/>
          <w:kern w:val="2"/>
          <w:sz w:val="28"/>
          <w:szCs w:val="28"/>
        </w:rPr>
        <w:t>Березовского сельского поселения</w:t>
      </w:r>
    </w:p>
    <w:p w:rsidR="00EF40BE" w:rsidRPr="00795306" w:rsidRDefault="00EF40BE" w:rsidP="00EF40B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F40BE" w:rsidRPr="00795306" w:rsidRDefault="00EF40BE" w:rsidP="00EF40B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795306">
        <w:rPr>
          <w:rFonts w:eastAsia="Calibr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95306">
        <w:rPr>
          <w:sz w:val="28"/>
          <w:szCs w:val="28"/>
        </w:rPr>
        <w:t>, п</w:t>
      </w:r>
      <w:r w:rsidRPr="00795306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795306">
        <w:rPr>
          <w:sz w:val="28"/>
          <w:szCs w:val="28"/>
        </w:rPr>
        <w:t>статьями _____ Устава</w:t>
      </w:r>
      <w:r>
        <w:rPr>
          <w:sz w:val="28"/>
          <w:szCs w:val="28"/>
        </w:rPr>
        <w:t xml:space="preserve"> Березовского сельского поселения</w:t>
      </w:r>
      <w:r w:rsidRPr="00795306">
        <w:rPr>
          <w:sz w:val="28"/>
          <w:szCs w:val="28"/>
        </w:rPr>
        <w:t xml:space="preserve"> представительный орган муниципального образования</w:t>
      </w:r>
      <w:r>
        <w:rPr>
          <w:sz w:val="28"/>
          <w:szCs w:val="28"/>
        </w:rPr>
        <w:t xml:space="preserve"> Березовский сельский Совет народных депутатов:</w:t>
      </w:r>
    </w:p>
    <w:p w:rsidR="00EF40BE" w:rsidRPr="00795306" w:rsidRDefault="00EF40BE" w:rsidP="00EF40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 </w:t>
      </w:r>
      <w:r w:rsidRPr="00795306">
        <w:rPr>
          <w:rFonts w:ascii="Times New Roman" w:hAnsi="Times New Roman" w:cs="Times New Roman"/>
          <w:b/>
          <w:sz w:val="28"/>
          <w:szCs w:val="28"/>
        </w:rPr>
        <w:t>:</w:t>
      </w:r>
    </w:p>
    <w:p w:rsidR="00EF40BE" w:rsidRPr="00795306" w:rsidRDefault="00EF40BE" w:rsidP="00EF40B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5306">
        <w:rPr>
          <w:rFonts w:ascii="Times New Roman" w:hAnsi="Times New Roman"/>
          <w:sz w:val="28"/>
          <w:szCs w:val="28"/>
        </w:rPr>
        <w:t>Утвердить прилагаемое Положение об отдельных правоотношениях, связанных  с приватизацией муниципального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Березовское сельское поселение</w:t>
      </w:r>
      <w:r w:rsidRPr="00795306">
        <w:rPr>
          <w:rFonts w:ascii="Times New Roman" w:hAnsi="Times New Roman"/>
          <w:kern w:val="2"/>
          <w:sz w:val="28"/>
          <w:szCs w:val="28"/>
        </w:rPr>
        <w:t>.</w:t>
      </w:r>
    </w:p>
    <w:p w:rsidR="00EF40BE" w:rsidRPr="00795306" w:rsidRDefault="00EF40BE" w:rsidP="00EF40B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5306">
        <w:rPr>
          <w:rFonts w:ascii="Times New Roman" w:hAnsi="Times New Roman"/>
          <w:sz w:val="28"/>
          <w:szCs w:val="28"/>
        </w:rPr>
        <w:t>Признать утратившими силу следующие муниципальные 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Березовского сельского поселения</w:t>
      </w:r>
      <w:r w:rsidRPr="00795306">
        <w:rPr>
          <w:rFonts w:ascii="Times New Roman" w:hAnsi="Times New Roman"/>
          <w:i/>
          <w:sz w:val="28"/>
          <w:szCs w:val="28"/>
        </w:rPr>
        <w:t>.</w:t>
      </w:r>
    </w:p>
    <w:p w:rsidR="00EF40BE" w:rsidRPr="00795306" w:rsidRDefault="00EF40BE" w:rsidP="00EF40B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обнародованию</w:t>
      </w:r>
      <w:r w:rsidRPr="00795306">
        <w:rPr>
          <w:sz w:val="28"/>
          <w:szCs w:val="28"/>
        </w:rPr>
        <w:t>, размещению на официальном сайте муниципального образования</w:t>
      </w:r>
      <w:r>
        <w:rPr>
          <w:sz w:val="28"/>
          <w:szCs w:val="28"/>
        </w:rPr>
        <w:t xml:space="preserve"> Березовского сельского поселения </w:t>
      </w:r>
      <w:r w:rsidRPr="00795306">
        <w:rPr>
          <w:sz w:val="28"/>
          <w:szCs w:val="28"/>
        </w:rPr>
        <w:t xml:space="preserve"> в информационно-телекоммуникационной сети «Интернет» и вступает в силу посл</w:t>
      </w:r>
      <w:r>
        <w:rPr>
          <w:sz w:val="28"/>
          <w:szCs w:val="28"/>
        </w:rPr>
        <w:t>е его официального обнародования</w:t>
      </w:r>
      <w:r w:rsidRPr="00795306">
        <w:rPr>
          <w:sz w:val="28"/>
          <w:szCs w:val="28"/>
        </w:rPr>
        <w:t>.</w:t>
      </w:r>
    </w:p>
    <w:p w:rsidR="00EF40BE" w:rsidRPr="00795306" w:rsidRDefault="00EF40BE" w:rsidP="00EF40B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F40BE" w:rsidRPr="00795306" w:rsidRDefault="00EF40BE" w:rsidP="00EF40BE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Глава сельского поселения                                    Т.В.Чекушина</w:t>
      </w:r>
    </w:p>
    <w:p w:rsidR="00EF40BE" w:rsidRDefault="00EF40BE" w:rsidP="00EF40BE"/>
    <w:p w:rsidR="00EF40BE" w:rsidRDefault="00EF40BE" w:rsidP="00EF40BE"/>
    <w:p w:rsidR="00EF40BE" w:rsidRDefault="00EF40BE" w:rsidP="00EF40BE"/>
    <w:p w:rsidR="00EF40BE" w:rsidRDefault="00EF40BE" w:rsidP="00EF40BE"/>
    <w:p w:rsidR="00EF40BE" w:rsidRDefault="00EF40BE" w:rsidP="00EF40BE"/>
    <w:p w:rsidR="00EF40BE" w:rsidRDefault="00EF40BE" w:rsidP="00EF40BE"/>
    <w:p w:rsidR="00EF40BE" w:rsidRDefault="00EF40BE" w:rsidP="00EF40BE"/>
    <w:p w:rsidR="00EF40BE" w:rsidRPr="00795306" w:rsidRDefault="00EF40BE" w:rsidP="00EF40BE"/>
    <w:tbl>
      <w:tblPr>
        <w:tblW w:w="0" w:type="auto"/>
        <w:jc w:val="right"/>
        <w:tblInd w:w="-567" w:type="dxa"/>
        <w:tblLook w:val="00A0"/>
      </w:tblPr>
      <w:tblGrid>
        <w:gridCol w:w="4642"/>
      </w:tblGrid>
      <w:tr w:rsidR="00EF40BE" w:rsidRPr="00795306" w:rsidTr="00693648">
        <w:trPr>
          <w:jc w:val="right"/>
        </w:trPr>
        <w:tc>
          <w:tcPr>
            <w:tcW w:w="4642" w:type="dxa"/>
          </w:tcPr>
          <w:p w:rsidR="00EF40BE" w:rsidRPr="00795306" w:rsidRDefault="00EF40BE" w:rsidP="00693648">
            <w:pPr>
              <w:rPr>
                <w:kern w:val="2"/>
                <w:sz w:val="28"/>
                <w:szCs w:val="28"/>
              </w:rPr>
            </w:pPr>
            <w:r w:rsidRPr="00795306">
              <w:rPr>
                <w:kern w:val="2"/>
                <w:sz w:val="28"/>
                <w:szCs w:val="28"/>
              </w:rPr>
              <w:t>Утверждено</w:t>
            </w:r>
          </w:p>
          <w:p w:rsidR="00EF40BE" w:rsidRPr="00493F2C" w:rsidRDefault="00EF40BE" w:rsidP="00693648">
            <w:pPr>
              <w:jc w:val="both"/>
              <w:rPr>
                <w:kern w:val="2"/>
                <w:sz w:val="28"/>
                <w:szCs w:val="28"/>
              </w:rPr>
            </w:pPr>
            <w:r w:rsidRPr="00795306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>Березовского сельского Совета народных депутатов</w:t>
            </w:r>
          </w:p>
          <w:p w:rsidR="00EF40BE" w:rsidRPr="00795306" w:rsidRDefault="00EF40BE" w:rsidP="0069364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«14» 05. 2021</w:t>
            </w:r>
            <w:r w:rsidRPr="0079530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года  № 126-сс</w:t>
            </w:r>
          </w:p>
        </w:tc>
      </w:tr>
    </w:tbl>
    <w:p w:rsidR="00EF40BE" w:rsidRPr="00795306" w:rsidRDefault="00EF40BE" w:rsidP="00EF40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Title"/>
        <w:widowControl/>
        <w:spacing w:line="23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F40BE" w:rsidRPr="00493F2C" w:rsidRDefault="00EF40BE" w:rsidP="00EF40BE">
      <w:pPr>
        <w:pStyle w:val="ConsPlusTitle"/>
        <w:widowControl/>
        <w:spacing w:line="230" w:lineRule="auto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о Положения об отдельных правоотношениях, связанных  с приватизацией муниципального имущества муниципального образования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Березовское сельское поселение Дмитровского района Орловской области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отдельные правоотношения, связанные  с приватизацией муниципального имущества муниципального образования </w:t>
      </w:r>
      <w:r w:rsidRPr="0079530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795306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795306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79530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795306">
        <w:rPr>
          <w:rFonts w:ascii="Times New Roman" w:hAnsi="Times New Roman" w:cs="Times New Roman"/>
          <w:sz w:val="28"/>
          <w:szCs w:val="28"/>
        </w:rPr>
        <w:t>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lastRenderedPageBreak/>
        <w:t>Глава 2. Компетенция органов местного самоуправления</w:t>
      </w:r>
      <w:r w:rsidRPr="00795306">
        <w:rPr>
          <w:rFonts w:ascii="Times New Roman" w:hAnsi="Times New Roman" w:cs="Times New Roman"/>
          <w:sz w:val="28"/>
          <w:szCs w:val="28"/>
        </w:rPr>
        <w:br/>
        <w:t>муниципального образования в сфере приватизации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Березовского сельского поселения</w:t>
      </w:r>
      <w:r w:rsidRPr="00795306"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требованиями настоящего Положения: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 лицам, указанным в Федеральном законе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795306">
        <w:rPr>
          <w:rFonts w:ascii="Times New Roman" w:hAnsi="Times New Roman" w:cs="Times New Roman"/>
          <w:sz w:val="28"/>
          <w:szCs w:val="28"/>
        </w:rPr>
        <w:t xml:space="preserve"> области в целях дальнейшего ее представления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ежегодно не позднее _________</w:t>
      </w:r>
      <w:r w:rsidRPr="00795306">
        <w:rPr>
          <w:rStyle w:val="a6"/>
          <w:rFonts w:ascii="Times New Roman" w:eastAsia="Calibri" w:hAnsi="Times New Roman"/>
          <w:sz w:val="28"/>
          <w:szCs w:val="28"/>
          <w:lang w:eastAsia="en-US"/>
        </w:rPr>
        <w:footnoteReference w:id="2"/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информацию о результатах </w:t>
      </w:r>
      <w:r w:rsidRPr="00795306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6) принимает решения об условиях приватизации муниципального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акций акционерного общества, долей в уставном капитале общества с ограниченной ответственностью, которые составляют более чем 50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12) осуществляет иные функции, предусмотренные настоящим Положением.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0BE" w:rsidRPr="00795306" w:rsidRDefault="00EF40BE" w:rsidP="00EF40BE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3. Информационное обеспечение </w:t>
      </w:r>
    </w:p>
    <w:p w:rsidR="00EF40BE" w:rsidRPr="00795306" w:rsidRDefault="00EF40BE" w:rsidP="00EF40BE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EF40BE" w:rsidRPr="00795306" w:rsidRDefault="00EF40BE" w:rsidP="00EF40BE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Pr="0079530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berezovskoe</w:t>
      </w:r>
      <w:r w:rsidRPr="00493F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dmitrovsk</w:t>
      </w:r>
      <w:r w:rsidRPr="00493F2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orel</w:t>
      </w:r>
      <w:r w:rsidRPr="00493F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493F2C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r w:rsidRPr="00493F2C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сайт в сети «Интернет») размещается: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79530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15 Федерального закона № 178-ФЗ.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795306"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0BE" w:rsidRPr="00795306" w:rsidRDefault="00EF40BE" w:rsidP="00EF40BE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4. Решение об условиях </w:t>
      </w:r>
    </w:p>
    <w:p w:rsidR="00EF40BE" w:rsidRPr="00795306" w:rsidRDefault="00EF40BE" w:rsidP="00EF40BE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EF40BE" w:rsidRPr="00795306" w:rsidRDefault="00EF40BE" w:rsidP="00EF40BE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8. Решения об условиях приватизации муниципального имущества принимаются Администрацией</w:t>
      </w:r>
      <w:r w:rsidRPr="00795306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10. Подготовка решений об условиях приватизации осуществляется в порядке, установленном Администрацией.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11. В решении об условиях приватизации муниципального имущества должны содержаться следующие сведения: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9530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795306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акционерного общества, долей в уставном капитале общества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15.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17.Условия конкурса не подлежат изменению.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79530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Глава 6. Требования к порядку осуществления контроля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исполнением условий эксплуатационных обязательств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объектов электросетевого хозяйства, источников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тепловой энергии, тепловых сетей, централизованных систем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20.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21. При осуществлении контроля, указанного в пункте 20 настоящего Положения, Администрация должна: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22. Фактическое исполнение условий эксплуатационных обязательств проверяется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7. Порядок оплаты муниципального имущества</w:t>
      </w:r>
      <w:r w:rsidRPr="00795306"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EF40BE" w:rsidRPr="00795306" w:rsidRDefault="00EF40BE" w:rsidP="00EF40BE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EF40BE" w:rsidRPr="00795306" w:rsidRDefault="00EF40BE" w:rsidP="00EF40B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6">
        <w:rPr>
          <w:rFonts w:eastAsia="Calibri"/>
          <w:sz w:val="28"/>
          <w:szCs w:val="28"/>
          <w:lang w:eastAsia="en-US"/>
        </w:rPr>
        <w:lastRenderedPageBreak/>
        <w:t>26. Покупатель вправе оплатить приобретаемое государственное или муниципальное имущество досрочно.</w:t>
      </w:r>
    </w:p>
    <w:p w:rsidR="00EF40BE" w:rsidRPr="00795306" w:rsidRDefault="00EF40BE" w:rsidP="00EF40B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6">
        <w:rPr>
          <w:rFonts w:eastAsia="Calibri"/>
          <w:sz w:val="28"/>
          <w:szCs w:val="28"/>
          <w:lang w:eastAsia="en-US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7953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95306">
        <w:rPr>
          <w:rFonts w:eastAsia="Calibri"/>
          <w:sz w:val="28"/>
          <w:szCs w:val="28"/>
          <w:lang w:eastAsia="en-US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Pr="00795306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F40BE" w:rsidRDefault="00EF40BE" w:rsidP="00EF40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753CA" w:rsidRDefault="00E753CA"/>
    <w:sectPr w:rsidR="00E7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CA" w:rsidRDefault="00E753CA" w:rsidP="00EF40BE">
      <w:pPr>
        <w:spacing w:after="0" w:line="240" w:lineRule="auto"/>
      </w:pPr>
      <w:r>
        <w:separator/>
      </w:r>
    </w:p>
  </w:endnote>
  <w:endnote w:type="continuationSeparator" w:id="1">
    <w:p w:rsidR="00E753CA" w:rsidRDefault="00E753CA" w:rsidP="00EF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CA" w:rsidRDefault="00E753CA" w:rsidP="00EF40BE">
      <w:pPr>
        <w:spacing w:after="0" w:line="240" w:lineRule="auto"/>
      </w:pPr>
      <w:r>
        <w:separator/>
      </w:r>
    </w:p>
  </w:footnote>
  <w:footnote w:type="continuationSeparator" w:id="1">
    <w:p w:rsidR="00E753CA" w:rsidRDefault="00E753CA" w:rsidP="00EF40BE">
      <w:pPr>
        <w:spacing w:after="0" w:line="240" w:lineRule="auto"/>
      </w:pPr>
      <w:r>
        <w:continuationSeparator/>
      </w:r>
    </w:p>
  </w:footnote>
  <w:footnote w:id="2">
    <w:p w:rsidR="00EF40BE" w:rsidRPr="003567C4" w:rsidRDefault="00EF40BE" w:rsidP="00EF40BE">
      <w:pPr>
        <w:pStyle w:val="a4"/>
        <w:ind w:firstLine="709"/>
        <w:jc w:val="both"/>
      </w:pPr>
      <w:r w:rsidRPr="003567C4">
        <w:rPr>
          <w:rStyle w:val="a6"/>
        </w:rPr>
        <w:footnoteRef/>
      </w:r>
      <w:r w:rsidRPr="003567C4">
        <w:t xml:space="preserve"> Указывается конкретная дата</w:t>
      </w:r>
      <w:r>
        <w:t xml:space="preserve">, которую необходимо определять с учетом того, </w:t>
      </w:r>
      <w:r w:rsidRPr="003567C4">
        <w:t>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BE"/>
    <w:rsid w:val="00E753CA"/>
    <w:rsid w:val="00E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4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F4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EF4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F40B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uiPriority w:val="99"/>
    <w:rsid w:val="00EF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EF40BE"/>
    <w:rPr>
      <w:rFonts w:ascii="Times New Roman" w:eastAsia="Times New Roman" w:hAnsi="Times New Roman" w:cs="Times New Roman"/>
      <w:sz w:val="20"/>
      <w:szCs w:val="20"/>
      <w:lang/>
    </w:rPr>
  </w:style>
  <w:style w:type="character" w:styleId="a6">
    <w:name w:val="footnote reference"/>
    <w:uiPriority w:val="99"/>
    <w:rsid w:val="00EF40BE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uiPriority w:val="99"/>
    <w:locked/>
    <w:rsid w:val="00EF40BE"/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EF40B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13456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2021-05-14T12:37:00Z</dcterms:created>
  <dcterms:modified xsi:type="dcterms:W3CDTF">2021-05-14T12:38:00Z</dcterms:modified>
</cp:coreProperties>
</file>